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068A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0DC10690" w14:textId="77777777">
        <w:trPr>
          <w:tblHeader/>
        </w:trPr>
        <w:tc>
          <w:tcPr>
            <w:tcW w:w="610" w:type="dxa"/>
          </w:tcPr>
          <w:p w14:paraId="0DC1068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DC1068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0DC1068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0DC1068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DC106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 w14:paraId="0DC106AB" w14:textId="77777777">
        <w:tc>
          <w:tcPr>
            <w:tcW w:w="610" w:type="dxa"/>
          </w:tcPr>
          <w:p w14:paraId="0DC10691" w14:textId="77777777" w:rsidR="00354571" w:rsidRDefault="00354571"/>
          <w:p w14:paraId="0DC10692" w14:textId="77777777" w:rsidR="00354571" w:rsidRDefault="00354571"/>
        </w:tc>
        <w:tc>
          <w:tcPr>
            <w:tcW w:w="900" w:type="dxa"/>
          </w:tcPr>
          <w:p w14:paraId="0DC10693" w14:textId="77777777" w:rsidR="00354571" w:rsidRDefault="00354571"/>
        </w:tc>
        <w:tc>
          <w:tcPr>
            <w:tcW w:w="5648" w:type="dxa"/>
          </w:tcPr>
          <w:p w14:paraId="78D3CF2D" w14:textId="77777777" w:rsidR="003947A2" w:rsidRDefault="003947A2" w:rsidP="00590E04">
            <w:pPr>
              <w:rPr>
                <w:rFonts w:cs="Arial"/>
              </w:rPr>
            </w:pPr>
          </w:p>
          <w:p w14:paraId="2377BDB4" w14:textId="2C12473B" w:rsidR="009808AD" w:rsidRDefault="00162EC6" w:rsidP="00590E04">
            <w:pPr>
              <w:rPr>
                <w:rFonts w:cs="Arial"/>
              </w:rPr>
            </w:pPr>
            <w:r>
              <w:rPr>
                <w:rFonts w:cs="Arial"/>
              </w:rPr>
              <w:t>2-Wege-Punktquellen</w:t>
            </w:r>
            <w:r w:rsidR="00981D49">
              <w:rPr>
                <w:rFonts w:cs="Arial"/>
              </w:rPr>
              <w:t>-</w:t>
            </w:r>
            <w:r>
              <w:rPr>
                <w:rFonts w:cs="Arial"/>
              </w:rPr>
              <w:t>Lautspreche</w:t>
            </w:r>
            <w:r w:rsidR="00CA0DEF">
              <w:rPr>
                <w:rFonts w:cs="Arial"/>
              </w:rPr>
              <w:t>r</w:t>
            </w:r>
            <w:r w:rsidR="0008513F">
              <w:rPr>
                <w:rFonts w:cs="Arial"/>
              </w:rPr>
              <w:t xml:space="preserve"> </w:t>
            </w:r>
            <w:r w:rsidR="0008513F" w:rsidRPr="00BD3B36">
              <w:rPr>
                <w:rFonts w:cs="Arial"/>
              </w:rPr>
              <w:t>mit kontrolliertem Abstrahlverhalten</w:t>
            </w:r>
            <w:r w:rsidR="002B4BE1">
              <w:rPr>
                <w:rFonts w:cs="Arial"/>
              </w:rPr>
              <w:t xml:space="preserve">. Bestückt mit </w:t>
            </w:r>
            <w:r w:rsidR="003866F7">
              <w:rPr>
                <w:rFonts w:cs="Arial"/>
              </w:rPr>
              <w:t xml:space="preserve">zwei </w:t>
            </w:r>
            <w:r w:rsidR="00F0346D">
              <w:rPr>
                <w:rFonts w:cs="Arial"/>
              </w:rPr>
              <w:t>4-</w:t>
            </w:r>
            <w:r w:rsidR="002B4BE1">
              <w:rPr>
                <w:rFonts w:cs="Arial"/>
              </w:rPr>
              <w:t>Zoll-Tieftöner</w:t>
            </w:r>
            <w:r w:rsidR="00F0346D">
              <w:rPr>
                <w:rFonts w:cs="Arial"/>
              </w:rPr>
              <w:t>n</w:t>
            </w:r>
            <w:r w:rsidR="001F5A21">
              <w:rPr>
                <w:rFonts w:cs="Arial"/>
              </w:rPr>
              <w:t xml:space="preserve"> mit 1,3-Zoll-Schwingspule</w:t>
            </w:r>
            <w:r w:rsidR="002B4BE1">
              <w:rPr>
                <w:rFonts w:cs="Arial"/>
              </w:rPr>
              <w:t xml:space="preserve"> </w:t>
            </w:r>
            <w:r w:rsidR="00DE56B9">
              <w:rPr>
                <w:rFonts w:cs="Arial"/>
              </w:rPr>
              <w:t>&amp;</w:t>
            </w:r>
            <w:r w:rsidR="002B4BE1">
              <w:rPr>
                <w:rFonts w:cs="Arial"/>
              </w:rPr>
              <w:t xml:space="preserve"> Kompressionstreiber </w:t>
            </w:r>
            <w:r w:rsidR="00707FB0">
              <w:rPr>
                <w:rFonts w:cs="Arial"/>
              </w:rPr>
              <w:t xml:space="preserve">mit 1-Zoll-Schwingspule </w:t>
            </w:r>
            <w:r w:rsidR="002B4BE1">
              <w:rPr>
                <w:rFonts w:cs="Arial"/>
              </w:rPr>
              <w:t xml:space="preserve">in einem Bassreflexgehäuse. </w:t>
            </w:r>
            <w:r w:rsidR="000B568A">
              <w:rPr>
                <w:rFonts w:cs="Arial"/>
              </w:rPr>
              <w:br/>
            </w:r>
            <w:r w:rsidR="00CA0DEF" w:rsidRPr="00CA0DEF">
              <w:rPr>
                <w:rFonts w:cs="Arial"/>
              </w:rPr>
              <w:t>Fest installiertes Horn mit 110° horizontaler x 50° vertikaler Abdeckung</w:t>
            </w:r>
            <w:r w:rsidR="00CA0DEF">
              <w:rPr>
                <w:rFonts w:cs="Arial"/>
              </w:rPr>
              <w:t xml:space="preserve"> </w:t>
            </w:r>
            <w:r w:rsidR="00DB1678">
              <w:rPr>
                <w:rFonts w:cs="Arial"/>
              </w:rPr>
              <w:t xml:space="preserve">für bessere Kontrolle des Abstrahlverhaltens. </w:t>
            </w:r>
          </w:p>
          <w:p w14:paraId="5B2F71DD" w14:textId="24DFFEA2" w:rsidR="00F641EA" w:rsidRDefault="009808AD" w:rsidP="00590E04">
            <w:pPr>
              <w:rPr>
                <w:rFonts w:cs="Arial"/>
              </w:rPr>
            </w:pPr>
            <w:r>
              <w:rPr>
                <w:rFonts w:cs="Arial"/>
              </w:rPr>
              <w:t>Optimaler Sound</w:t>
            </w:r>
            <w:r w:rsidR="000E4085">
              <w:rPr>
                <w:rFonts w:cs="Arial"/>
              </w:rPr>
              <w:t xml:space="preserve"> durch benutzerdefinierte </w:t>
            </w:r>
            <w:r w:rsidR="000B568A">
              <w:rPr>
                <w:rFonts w:cs="Arial"/>
              </w:rPr>
              <w:t>Klangprofile</w:t>
            </w:r>
            <w:r w:rsidR="000E4085">
              <w:rPr>
                <w:rFonts w:cs="Arial"/>
              </w:rPr>
              <w:t xml:space="preserve"> und Filtersätze in </w:t>
            </w:r>
            <w:r w:rsidR="00326D25">
              <w:rPr>
                <w:rFonts w:cs="Arial"/>
              </w:rPr>
              <w:t>Kombination</w:t>
            </w:r>
            <w:r w:rsidR="000E4085">
              <w:rPr>
                <w:rFonts w:cs="Arial"/>
              </w:rPr>
              <w:t xml:space="preserve"> mit den netzwerkfähigen </w:t>
            </w:r>
            <w:r w:rsidR="005C3C61">
              <w:rPr>
                <w:rFonts w:cs="Arial"/>
              </w:rPr>
              <w:t xml:space="preserve">Q-SYS </w:t>
            </w:r>
            <w:r w:rsidR="000E4085">
              <w:rPr>
                <w:rFonts w:cs="Arial"/>
              </w:rPr>
              <w:t>CX-Q</w:t>
            </w:r>
            <w:r w:rsidR="005C3C61">
              <w:rPr>
                <w:rFonts w:cs="Arial"/>
              </w:rPr>
              <w:t xml:space="preserve"> Endstufen.</w:t>
            </w:r>
            <w:r w:rsidR="000E4085">
              <w:rPr>
                <w:rFonts w:cs="Arial"/>
              </w:rPr>
              <w:t xml:space="preserve"> </w:t>
            </w:r>
          </w:p>
          <w:p w14:paraId="4D1B6EE5" w14:textId="43873850" w:rsidR="003104ED" w:rsidRDefault="00F641EA" w:rsidP="00590E04">
            <w:pPr>
              <w:rPr>
                <w:rFonts w:cs="Arial"/>
              </w:rPr>
            </w:pPr>
            <w:r>
              <w:rPr>
                <w:rFonts w:cs="Arial"/>
              </w:rPr>
              <w:t>Witterungsbeständiges Holzgehäuse (IP54) für Anwendungen im Innen- und geschützten Außenbereichen.</w:t>
            </w:r>
            <w:r w:rsidR="006D1AB3">
              <w:rPr>
                <w:rFonts w:cs="Arial"/>
              </w:rPr>
              <w:t xml:space="preserve"> Ein versenkter Klemmanschluss </w:t>
            </w:r>
            <w:r w:rsidR="006D1AB3" w:rsidRPr="005529F4">
              <w:rPr>
                <w:rFonts w:cs="Arial"/>
              </w:rPr>
              <w:t xml:space="preserve">kann mit einer feuchtigkeitsabweisenden Abdeckkappe (IP65) </w:t>
            </w:r>
            <w:r w:rsidR="006D1AB3">
              <w:rPr>
                <w:rFonts w:cs="Arial"/>
              </w:rPr>
              <w:t xml:space="preserve">mit Überwurfmutter </w:t>
            </w:r>
            <w:r w:rsidR="006D1AB3" w:rsidRPr="005529F4">
              <w:rPr>
                <w:rFonts w:cs="Arial"/>
              </w:rPr>
              <w:t>geschützt werden</w:t>
            </w:r>
            <w:r w:rsidR="006D1AB3">
              <w:rPr>
                <w:rFonts w:cs="Arial"/>
              </w:rPr>
              <w:t>.</w:t>
            </w:r>
          </w:p>
          <w:p w14:paraId="0DC10695" w14:textId="378B4BC7" w:rsidR="00EF2218" w:rsidRPr="00EF2218" w:rsidRDefault="003104ED" w:rsidP="00590E04">
            <w:pPr>
              <w:rPr>
                <w:rFonts w:cs="Arial"/>
              </w:rPr>
            </w:pPr>
            <w:r>
              <w:rPr>
                <w:rFonts w:cs="Arial"/>
              </w:rPr>
              <w:t xml:space="preserve">Verschiedene verfügbare </w:t>
            </w:r>
            <w:r w:rsidR="00AE2F8E">
              <w:rPr>
                <w:rFonts w:cs="Arial"/>
              </w:rPr>
              <w:t>Montageoptionen.</w:t>
            </w:r>
            <w:r w:rsidR="00AE2F8E" w:rsidRPr="00DD54E4">
              <w:rPr>
                <w:rFonts w:cs="Arial"/>
              </w:rPr>
              <w:t xml:space="preserve"> Frontabdeckung</w:t>
            </w:r>
            <w:r w:rsidR="00DD54E4" w:rsidRPr="00DD54E4">
              <w:rPr>
                <w:rFonts w:cs="Arial"/>
              </w:rPr>
              <w:t xml:space="preserve"> aus gelochtem </w:t>
            </w:r>
            <w:r w:rsidR="00762481">
              <w:rPr>
                <w:rFonts w:cs="Arial"/>
              </w:rPr>
              <w:t xml:space="preserve">Stahlblech pulverbeschichtet. </w:t>
            </w:r>
          </w:p>
          <w:p w14:paraId="0DC10696" w14:textId="77777777" w:rsidR="00EF2218" w:rsidRPr="00EF2218" w:rsidRDefault="00EF2218" w:rsidP="00EF2218">
            <w:pPr>
              <w:rPr>
                <w:rFonts w:cs="Arial"/>
              </w:rPr>
            </w:pPr>
          </w:p>
          <w:p w14:paraId="0DC10697" w14:textId="77777777"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0DC10698" w14:textId="77777777" w:rsidR="006D1F27" w:rsidRPr="006D1F27" w:rsidRDefault="006D1F27" w:rsidP="006D1F27">
            <w:pPr>
              <w:rPr>
                <w:rFonts w:cs="Arial"/>
              </w:rPr>
            </w:pPr>
          </w:p>
          <w:p w14:paraId="0DC10699" w14:textId="7528648C"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8205DC">
              <w:t>n:</w:t>
            </w:r>
            <w:r w:rsidR="008205DC">
              <w:tab/>
            </w:r>
            <w:r w:rsidR="003866F7">
              <w:t>2</w:t>
            </w:r>
            <w:r w:rsidR="00762481">
              <w:t xml:space="preserve"> x </w:t>
            </w:r>
            <w:r w:rsidR="00D47EFB">
              <w:t>4</w:t>
            </w:r>
            <w:r w:rsidR="00590E04">
              <w:t>“</w:t>
            </w:r>
            <w:r>
              <w:t xml:space="preserve"> Tieftöner</w:t>
            </w:r>
            <w:r w:rsidR="00A47EAF">
              <w:t>, 1x</w:t>
            </w:r>
            <w:r w:rsidR="001A022E">
              <w:t xml:space="preserve"> Kompressionstreiber</w:t>
            </w:r>
          </w:p>
          <w:p w14:paraId="1348D221" w14:textId="2B83E3C5" w:rsidR="004E1775" w:rsidRDefault="004E1775" w:rsidP="00323504">
            <w:pPr>
              <w:tabs>
                <w:tab w:val="right" w:pos="5294"/>
              </w:tabs>
            </w:pPr>
            <w:r>
              <w:t xml:space="preserve">Abstrahlverhalten: </w:t>
            </w:r>
            <w:r>
              <w:tab/>
            </w:r>
            <w:r w:rsidRPr="004E1775">
              <w:t>110° x 50°</w:t>
            </w:r>
          </w:p>
          <w:p w14:paraId="55471440" w14:textId="77777777" w:rsidR="009A5650" w:rsidRDefault="005005F8" w:rsidP="00DA4927">
            <w:pPr>
              <w:tabs>
                <w:tab w:val="right" w:pos="5294"/>
              </w:tabs>
            </w:pPr>
            <w:r w:rsidRPr="005005F8">
              <w:t>Systembandbreite</w:t>
            </w:r>
            <w:r w:rsidR="008205DC">
              <w:t>:</w:t>
            </w:r>
            <w:r w:rsidR="008205DC">
              <w:tab/>
            </w:r>
            <w:r w:rsidR="009A5650" w:rsidRPr="009A5650">
              <w:t>-3 dB: 119 Hz - 20 kHz</w:t>
            </w:r>
          </w:p>
          <w:p w14:paraId="262DD371" w14:textId="77777777" w:rsidR="009A5650" w:rsidRDefault="009A5650" w:rsidP="00DA4927">
            <w:pPr>
              <w:tabs>
                <w:tab w:val="right" w:pos="5294"/>
              </w:tabs>
            </w:pPr>
            <w:r>
              <w:tab/>
            </w:r>
            <w:r w:rsidRPr="009A5650">
              <w:t>-6 dB: 101 Hz - 20 kHz</w:t>
            </w:r>
          </w:p>
          <w:p w14:paraId="2282A6E3" w14:textId="5BA22BD8" w:rsidR="009A5650" w:rsidRDefault="009A5650" w:rsidP="00DA4927">
            <w:pPr>
              <w:tabs>
                <w:tab w:val="right" w:pos="5294"/>
              </w:tabs>
            </w:pPr>
            <w:r w:rsidRPr="009A5650">
              <w:t xml:space="preserve"> </w:t>
            </w:r>
            <w:r>
              <w:tab/>
              <w:t xml:space="preserve">(mit EQ) </w:t>
            </w:r>
            <w:r w:rsidRPr="009A5650">
              <w:t xml:space="preserve">-10 dB: </w:t>
            </w:r>
            <w:r>
              <w:t xml:space="preserve">  </w:t>
            </w:r>
            <w:r w:rsidRPr="009A5650">
              <w:t>89 Hz - 20 kHz</w:t>
            </w:r>
          </w:p>
          <w:p w14:paraId="44A9FE78" w14:textId="77777777" w:rsidR="003C0917" w:rsidRDefault="003C0917" w:rsidP="003C0917">
            <w:pPr>
              <w:tabs>
                <w:tab w:val="right" w:pos="5294"/>
              </w:tabs>
            </w:pPr>
            <w:r>
              <w:t>Nenn-Belastbarkeit (Dauer):</w:t>
            </w:r>
            <w:r>
              <w:tab/>
              <w:t xml:space="preserve">31 </w:t>
            </w:r>
            <w:proofErr w:type="spellStart"/>
            <w:r>
              <w:t>Vrms</w:t>
            </w:r>
            <w:proofErr w:type="spellEnd"/>
            <w:r>
              <w:t xml:space="preserve"> / 120 W (8 Ohm)</w:t>
            </w:r>
          </w:p>
          <w:p w14:paraId="0DC1069B" w14:textId="4FED380B" w:rsidR="00CD6622" w:rsidRDefault="000679BC" w:rsidP="00DA4927">
            <w:pPr>
              <w:tabs>
                <w:tab w:val="right" w:pos="5294"/>
              </w:tabs>
            </w:pPr>
            <w:r>
              <w:t>Nenn</w:t>
            </w:r>
            <w:r w:rsidR="009D112F">
              <w:t>-B</w:t>
            </w:r>
            <w:r w:rsidR="008205DC">
              <w:t>elastbarkeit</w:t>
            </w:r>
            <w:r w:rsidR="003C0917">
              <w:t xml:space="preserve"> (Peak)</w:t>
            </w:r>
            <w:r w:rsidR="008205DC">
              <w:t>:</w:t>
            </w:r>
            <w:r w:rsidR="008205DC">
              <w:tab/>
            </w:r>
            <w:r w:rsidR="004C28A8">
              <w:t>24</w:t>
            </w:r>
            <w:r w:rsidR="007919F9">
              <w:t>0</w:t>
            </w:r>
            <w:r w:rsidR="00323504">
              <w:t xml:space="preserve"> W </w:t>
            </w:r>
            <w:r w:rsidR="001D2610">
              <w:t>(</w:t>
            </w:r>
            <w:r w:rsidR="002F39B2">
              <w:t>8</w:t>
            </w:r>
            <w:r w:rsidR="001D2610">
              <w:t xml:space="preserve"> Ohm</w:t>
            </w:r>
            <w:r w:rsidR="00BE0F39">
              <w:t>)</w:t>
            </w:r>
          </w:p>
          <w:p w14:paraId="0DC1069C" w14:textId="194417F5" w:rsidR="001D2610" w:rsidRDefault="00BD5445" w:rsidP="00BE0F39">
            <w:pPr>
              <w:tabs>
                <w:tab w:val="right" w:pos="5294"/>
              </w:tabs>
            </w:pPr>
            <w:r>
              <w:t>Empfindlichkeit (1W/1m):</w:t>
            </w:r>
            <w:r w:rsidR="008205DC">
              <w:tab/>
            </w:r>
            <w:r w:rsidR="00FB5706">
              <w:t>97</w:t>
            </w:r>
            <w:r w:rsidR="00B430BD">
              <w:t>,</w:t>
            </w:r>
            <w:r w:rsidR="00A2374E">
              <w:t>5</w:t>
            </w:r>
            <w:r w:rsidR="00B430BD">
              <w:t xml:space="preserve"> </w:t>
            </w:r>
            <w:r w:rsidR="00323504">
              <w:t>dB</w:t>
            </w:r>
          </w:p>
          <w:p w14:paraId="0DC1069D" w14:textId="35B7D713" w:rsidR="00323504" w:rsidRDefault="009F6601" w:rsidP="00323504">
            <w:pPr>
              <w:tabs>
                <w:tab w:val="right" w:pos="5294"/>
              </w:tabs>
            </w:pPr>
            <w:r>
              <w:t>Max. SPL (Dauer):</w:t>
            </w:r>
            <w:r w:rsidR="008205DC">
              <w:tab/>
            </w:r>
            <w:r w:rsidR="00FB5706">
              <w:t>11</w:t>
            </w:r>
            <w:r w:rsidR="0075036D">
              <w:t>1</w:t>
            </w:r>
            <w:r w:rsidR="00CB496F">
              <w:t xml:space="preserve"> dB</w:t>
            </w:r>
          </w:p>
          <w:p w14:paraId="62ED5852" w14:textId="1E15F8CE" w:rsidR="0075036D" w:rsidRDefault="00940D5F" w:rsidP="00323504">
            <w:pPr>
              <w:tabs>
                <w:tab w:val="right" w:pos="5294"/>
              </w:tabs>
            </w:pPr>
            <w:r>
              <w:t>Max. SPL (Peak):</w:t>
            </w:r>
            <w:r w:rsidR="000679BC">
              <w:tab/>
              <w:t>123 dB</w:t>
            </w:r>
          </w:p>
          <w:p w14:paraId="60D04254" w14:textId="2C991586" w:rsidR="00377414" w:rsidRDefault="00377414" w:rsidP="00323504">
            <w:pPr>
              <w:tabs>
                <w:tab w:val="right" w:pos="5294"/>
              </w:tabs>
            </w:pPr>
            <w:r w:rsidRPr="008867A4">
              <w:t xml:space="preserve">Max. </w:t>
            </w:r>
            <w:r>
              <w:t>SPL</w:t>
            </w:r>
            <w:r w:rsidRPr="008867A4">
              <w:t xml:space="preserve"> (berechnet)</w:t>
            </w:r>
            <w:r>
              <w:t>:</w:t>
            </w:r>
            <w:r w:rsidR="00F674E7">
              <w:tab/>
              <w:t>124 dB</w:t>
            </w:r>
          </w:p>
          <w:p w14:paraId="0DC1069F" w14:textId="40F5B725" w:rsidR="00323504" w:rsidRDefault="006A143F" w:rsidP="00323504">
            <w:pPr>
              <w:tabs>
                <w:tab w:val="right" w:pos="5294"/>
              </w:tabs>
            </w:pPr>
            <w:r>
              <w:t>Nennimpedanz</w:t>
            </w:r>
            <w:r w:rsidR="00CB496F">
              <w:t>:</w:t>
            </w:r>
            <w:r w:rsidR="00CB496F">
              <w:tab/>
            </w:r>
            <w:r w:rsidR="005A1DD0">
              <w:t>8</w:t>
            </w:r>
            <w:r w:rsidR="00CB496F">
              <w:t xml:space="preserve"> Ohm</w:t>
            </w:r>
          </w:p>
          <w:p w14:paraId="1A9BA08F" w14:textId="08D03B9B" w:rsidR="006A143F" w:rsidRDefault="00366E91" w:rsidP="00323504">
            <w:pPr>
              <w:tabs>
                <w:tab w:val="right" w:pos="5294"/>
              </w:tabs>
            </w:pPr>
            <w:r>
              <w:t>Minimale Impedanz:</w:t>
            </w:r>
            <w:r>
              <w:tab/>
            </w:r>
            <w:r w:rsidR="008B4508">
              <w:t>6,5 Ohm</w:t>
            </w:r>
          </w:p>
          <w:p w14:paraId="2D3410F5" w14:textId="77777777" w:rsidR="0096633A" w:rsidRDefault="00323504" w:rsidP="0096633A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  <w:r w:rsidR="0096633A" w:rsidRPr="00426495">
              <w:t xml:space="preserve">Euroblock-Klemmanschluss </w:t>
            </w:r>
          </w:p>
          <w:p w14:paraId="1334B0B7" w14:textId="6A0971FA" w:rsidR="00FE5E22" w:rsidRDefault="0096633A" w:rsidP="00323504">
            <w:pPr>
              <w:tabs>
                <w:tab w:val="right" w:pos="5294"/>
              </w:tabs>
            </w:pPr>
            <w:r>
              <w:tab/>
            </w:r>
            <w:r w:rsidRPr="00426495">
              <w:t>mit Verriegelung, 4-polig</w:t>
            </w:r>
          </w:p>
          <w:p w14:paraId="596A713B" w14:textId="632752D8" w:rsidR="005D4088" w:rsidRDefault="005D4088" w:rsidP="00323504">
            <w:pPr>
              <w:tabs>
                <w:tab w:val="right" w:pos="5294"/>
              </w:tabs>
            </w:pPr>
            <w:r w:rsidRPr="005D4088">
              <w:t>Gehäuseform/-winkel</w:t>
            </w:r>
            <w:r>
              <w:t>:</w:t>
            </w:r>
            <w:r>
              <w:tab/>
            </w:r>
            <w:r w:rsidR="00A2374E" w:rsidRPr="00A2374E">
              <w:t>Asymmetrisches Profil, 15°</w:t>
            </w:r>
          </w:p>
          <w:p w14:paraId="0DC106A3" w14:textId="69ACEF7F" w:rsidR="00323504" w:rsidRDefault="00E37EC9" w:rsidP="00E37EC9">
            <w:pPr>
              <w:tabs>
                <w:tab w:val="right" w:pos="5294"/>
              </w:tabs>
            </w:pPr>
            <w:r>
              <w:t>Abmessungen (</w:t>
            </w:r>
            <w:proofErr w:type="spellStart"/>
            <w:r>
              <w:t>BxHxT</w:t>
            </w:r>
            <w:proofErr w:type="spellEnd"/>
            <w:r>
              <w:t>):</w:t>
            </w:r>
            <w:r>
              <w:tab/>
            </w:r>
            <w:r w:rsidR="00BF2DEA">
              <w:t>136 x 346 x 182 mm</w:t>
            </w:r>
          </w:p>
          <w:p w14:paraId="0DC106A4" w14:textId="11FC217B" w:rsidR="00323504" w:rsidRDefault="008205DC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467399">
              <w:t>3</w:t>
            </w:r>
            <w:r>
              <w:t>,</w:t>
            </w:r>
            <w:r w:rsidR="00467399">
              <w:t>9</w:t>
            </w:r>
            <w:r w:rsidR="00323504">
              <w:t xml:space="preserve"> kg</w:t>
            </w:r>
          </w:p>
          <w:p w14:paraId="0DC106A5" w14:textId="77777777" w:rsidR="00323504" w:rsidRDefault="00ED781F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</w:r>
            <w:r w:rsidR="005676BA">
              <w:t>schwarz</w:t>
            </w:r>
            <w:r w:rsidR="00323504">
              <w:t xml:space="preserve"> (RAL 901</w:t>
            </w:r>
            <w:r w:rsidR="005676BA">
              <w:t>1</w:t>
            </w:r>
            <w:r w:rsidR="00323504">
              <w:t>)</w:t>
            </w:r>
          </w:p>
          <w:p w14:paraId="0DC106A6" w14:textId="77777777" w:rsidR="00323504" w:rsidRDefault="00323504" w:rsidP="00323504">
            <w:pPr>
              <w:tabs>
                <w:tab w:val="right" w:pos="5294"/>
              </w:tabs>
            </w:pPr>
          </w:p>
          <w:p w14:paraId="0DC106A7" w14:textId="77777777" w:rsidR="006D1F27" w:rsidRPr="00EF4C5A" w:rsidRDefault="008B383D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14:paraId="0DC106A8" w14:textId="773CD401" w:rsidR="00354571" w:rsidRPr="00EF4C5A" w:rsidRDefault="006D1F27" w:rsidP="00762481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 xml:space="preserve">Typ: </w:t>
            </w:r>
            <w:r w:rsidR="00517A1B">
              <w:rPr>
                <w:rFonts w:cs="Arial"/>
              </w:rPr>
              <w:t>PL-DC</w:t>
            </w:r>
            <w:r w:rsidR="0051108E">
              <w:rPr>
                <w:rFonts w:cs="Arial"/>
              </w:rPr>
              <w:t>2</w:t>
            </w:r>
            <w:r w:rsidR="00467399">
              <w:rPr>
                <w:rFonts w:cs="Arial"/>
              </w:rPr>
              <w:t>4</w:t>
            </w:r>
          </w:p>
        </w:tc>
        <w:tc>
          <w:tcPr>
            <w:tcW w:w="1134" w:type="dxa"/>
          </w:tcPr>
          <w:p w14:paraId="0DC106A9" w14:textId="77777777" w:rsidR="00354571" w:rsidRPr="00EF4C5A" w:rsidRDefault="00354571"/>
        </w:tc>
        <w:tc>
          <w:tcPr>
            <w:tcW w:w="1318" w:type="dxa"/>
          </w:tcPr>
          <w:p w14:paraId="0DC106AA" w14:textId="77777777" w:rsidR="00354571" w:rsidRPr="00EF4C5A" w:rsidRDefault="00354571"/>
        </w:tc>
      </w:tr>
    </w:tbl>
    <w:p w14:paraId="0DC106AC" w14:textId="77777777" w:rsidR="00354571" w:rsidRPr="00EF4C5A" w:rsidRDefault="00354571"/>
    <w:p w14:paraId="0DC106AD" w14:textId="77777777" w:rsidR="00354571" w:rsidRPr="00EF4C5A" w:rsidRDefault="00354571"/>
    <w:sectPr w:rsidR="00354571" w:rsidRPr="00EF4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00F2" w14:textId="77777777" w:rsidR="00061A8A" w:rsidRDefault="00061A8A" w:rsidP="008205DC">
      <w:r>
        <w:separator/>
      </w:r>
    </w:p>
  </w:endnote>
  <w:endnote w:type="continuationSeparator" w:id="0">
    <w:p w14:paraId="52CD49E3" w14:textId="77777777" w:rsidR="00061A8A" w:rsidRDefault="00061A8A" w:rsidP="0082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35BC" w14:textId="77777777" w:rsidR="00041799" w:rsidRDefault="000417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06B2" w14:textId="38A954D5" w:rsidR="008205DC" w:rsidRPr="00707B59" w:rsidRDefault="008205DC" w:rsidP="008205DC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041799">
      <w:rPr>
        <w:sz w:val="18"/>
        <w:szCs w:val="18"/>
      </w:rPr>
      <w:t>0</w:t>
    </w:r>
    <w:r w:rsidR="00AE2F8E">
      <w:rPr>
        <w:sz w:val="18"/>
        <w:szCs w:val="18"/>
      </w:rPr>
      <w:t>1</w:t>
    </w:r>
    <w:r>
      <w:rPr>
        <w:sz w:val="18"/>
        <w:szCs w:val="18"/>
      </w:rPr>
      <w:t>/202</w:t>
    </w:r>
    <w:r w:rsidR="00041799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4F49" w14:textId="77777777" w:rsidR="00041799" w:rsidRDefault="000417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9816" w14:textId="77777777" w:rsidR="00061A8A" w:rsidRDefault="00061A8A" w:rsidP="008205DC">
      <w:r>
        <w:separator/>
      </w:r>
    </w:p>
  </w:footnote>
  <w:footnote w:type="continuationSeparator" w:id="0">
    <w:p w14:paraId="64A2D802" w14:textId="77777777" w:rsidR="00061A8A" w:rsidRDefault="00061A8A" w:rsidP="0082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735F" w14:textId="77777777" w:rsidR="00041799" w:rsidRDefault="000417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5A1A" w14:textId="77777777" w:rsidR="00041799" w:rsidRDefault="0004179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1D99" w14:textId="77777777" w:rsidR="00041799" w:rsidRDefault="000417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870746">
    <w:abstractNumId w:val="0"/>
  </w:num>
  <w:num w:numId="2" w16cid:durableId="171176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31EDA"/>
    <w:rsid w:val="00041799"/>
    <w:rsid w:val="00061A8A"/>
    <w:rsid w:val="000679BC"/>
    <w:rsid w:val="00070278"/>
    <w:rsid w:val="0008513F"/>
    <w:rsid w:val="00095E6C"/>
    <w:rsid w:val="000A7433"/>
    <w:rsid w:val="000B568A"/>
    <w:rsid w:val="000C2CDA"/>
    <w:rsid w:val="000E3FE9"/>
    <w:rsid w:val="000E4085"/>
    <w:rsid w:val="000E4F7B"/>
    <w:rsid w:val="00124BE9"/>
    <w:rsid w:val="00146263"/>
    <w:rsid w:val="00162EC6"/>
    <w:rsid w:val="00165344"/>
    <w:rsid w:val="001A022E"/>
    <w:rsid w:val="001D2610"/>
    <w:rsid w:val="001E0105"/>
    <w:rsid w:val="001F2B02"/>
    <w:rsid w:val="001F5A21"/>
    <w:rsid w:val="0025016F"/>
    <w:rsid w:val="0028399E"/>
    <w:rsid w:val="00283B93"/>
    <w:rsid w:val="0029054C"/>
    <w:rsid w:val="002A1D45"/>
    <w:rsid w:val="002B171B"/>
    <w:rsid w:val="002B4BE1"/>
    <w:rsid w:val="002F39B2"/>
    <w:rsid w:val="002F7018"/>
    <w:rsid w:val="003104ED"/>
    <w:rsid w:val="00321CAF"/>
    <w:rsid w:val="00323504"/>
    <w:rsid w:val="00326D25"/>
    <w:rsid w:val="003451AF"/>
    <w:rsid w:val="00354571"/>
    <w:rsid w:val="00366E91"/>
    <w:rsid w:val="00377414"/>
    <w:rsid w:val="00380C9E"/>
    <w:rsid w:val="003866F7"/>
    <w:rsid w:val="003947A2"/>
    <w:rsid w:val="003A1A9F"/>
    <w:rsid w:val="003A7B81"/>
    <w:rsid w:val="003B08E7"/>
    <w:rsid w:val="003C0917"/>
    <w:rsid w:val="003E30FC"/>
    <w:rsid w:val="00401F64"/>
    <w:rsid w:val="00444431"/>
    <w:rsid w:val="00445D1C"/>
    <w:rsid w:val="004600A3"/>
    <w:rsid w:val="00467399"/>
    <w:rsid w:val="00493BC1"/>
    <w:rsid w:val="004C28A8"/>
    <w:rsid w:val="004D1415"/>
    <w:rsid w:val="004E1775"/>
    <w:rsid w:val="004F3062"/>
    <w:rsid w:val="005005F8"/>
    <w:rsid w:val="0051108E"/>
    <w:rsid w:val="00517A1B"/>
    <w:rsid w:val="00524D92"/>
    <w:rsid w:val="00566004"/>
    <w:rsid w:val="0056712A"/>
    <w:rsid w:val="005676BA"/>
    <w:rsid w:val="00570DE1"/>
    <w:rsid w:val="00590E04"/>
    <w:rsid w:val="005A1DD0"/>
    <w:rsid w:val="005B4F6E"/>
    <w:rsid w:val="005B794B"/>
    <w:rsid w:val="005C3C61"/>
    <w:rsid w:val="005D4088"/>
    <w:rsid w:val="005F3354"/>
    <w:rsid w:val="006101E1"/>
    <w:rsid w:val="00643359"/>
    <w:rsid w:val="006751C3"/>
    <w:rsid w:val="0069115C"/>
    <w:rsid w:val="006A143F"/>
    <w:rsid w:val="006B5A20"/>
    <w:rsid w:val="006C0B57"/>
    <w:rsid w:val="006D1AB3"/>
    <w:rsid w:val="006D1F27"/>
    <w:rsid w:val="006E7D96"/>
    <w:rsid w:val="00707FB0"/>
    <w:rsid w:val="007371C7"/>
    <w:rsid w:val="0075036D"/>
    <w:rsid w:val="00753153"/>
    <w:rsid w:val="00756FDF"/>
    <w:rsid w:val="00762481"/>
    <w:rsid w:val="00767320"/>
    <w:rsid w:val="007919F9"/>
    <w:rsid w:val="007922CB"/>
    <w:rsid w:val="00795B54"/>
    <w:rsid w:val="007A129F"/>
    <w:rsid w:val="007F1075"/>
    <w:rsid w:val="00807614"/>
    <w:rsid w:val="00814668"/>
    <w:rsid w:val="008205DC"/>
    <w:rsid w:val="008412E5"/>
    <w:rsid w:val="00861DED"/>
    <w:rsid w:val="00864572"/>
    <w:rsid w:val="00866DC5"/>
    <w:rsid w:val="008B383D"/>
    <w:rsid w:val="008B4508"/>
    <w:rsid w:val="008B6828"/>
    <w:rsid w:val="008C28F0"/>
    <w:rsid w:val="008D0650"/>
    <w:rsid w:val="008E27B8"/>
    <w:rsid w:val="00901EFC"/>
    <w:rsid w:val="00930E17"/>
    <w:rsid w:val="00940D5F"/>
    <w:rsid w:val="0096633A"/>
    <w:rsid w:val="009808AD"/>
    <w:rsid w:val="00981D49"/>
    <w:rsid w:val="009A5650"/>
    <w:rsid w:val="009A5B66"/>
    <w:rsid w:val="009B6502"/>
    <w:rsid w:val="009D112F"/>
    <w:rsid w:val="009E2BFB"/>
    <w:rsid w:val="009F50B0"/>
    <w:rsid w:val="009F6601"/>
    <w:rsid w:val="00A14B15"/>
    <w:rsid w:val="00A2374E"/>
    <w:rsid w:val="00A2748F"/>
    <w:rsid w:val="00A43348"/>
    <w:rsid w:val="00A47EAF"/>
    <w:rsid w:val="00A6794D"/>
    <w:rsid w:val="00A77E48"/>
    <w:rsid w:val="00AE2F8E"/>
    <w:rsid w:val="00AF3ACC"/>
    <w:rsid w:val="00B430BD"/>
    <w:rsid w:val="00B77BF9"/>
    <w:rsid w:val="00BC5DF1"/>
    <w:rsid w:val="00BD1CF8"/>
    <w:rsid w:val="00BD5079"/>
    <w:rsid w:val="00BD5445"/>
    <w:rsid w:val="00BE0F39"/>
    <w:rsid w:val="00BE6696"/>
    <w:rsid w:val="00BF2DEA"/>
    <w:rsid w:val="00BF5035"/>
    <w:rsid w:val="00C031CC"/>
    <w:rsid w:val="00C178FC"/>
    <w:rsid w:val="00C26CD8"/>
    <w:rsid w:val="00C72E85"/>
    <w:rsid w:val="00C8152C"/>
    <w:rsid w:val="00C8484C"/>
    <w:rsid w:val="00C848CA"/>
    <w:rsid w:val="00CA0DEF"/>
    <w:rsid w:val="00CB47C0"/>
    <w:rsid w:val="00CB496F"/>
    <w:rsid w:val="00CD6622"/>
    <w:rsid w:val="00CE0702"/>
    <w:rsid w:val="00CE2D61"/>
    <w:rsid w:val="00CF612F"/>
    <w:rsid w:val="00D059CC"/>
    <w:rsid w:val="00D30934"/>
    <w:rsid w:val="00D40995"/>
    <w:rsid w:val="00D47EFB"/>
    <w:rsid w:val="00D52587"/>
    <w:rsid w:val="00D608FE"/>
    <w:rsid w:val="00DA4927"/>
    <w:rsid w:val="00DB1678"/>
    <w:rsid w:val="00DC3450"/>
    <w:rsid w:val="00DD54E4"/>
    <w:rsid w:val="00DE56B9"/>
    <w:rsid w:val="00E022B3"/>
    <w:rsid w:val="00E142E7"/>
    <w:rsid w:val="00E37EC9"/>
    <w:rsid w:val="00E46E50"/>
    <w:rsid w:val="00E67072"/>
    <w:rsid w:val="00E82C3B"/>
    <w:rsid w:val="00ED4169"/>
    <w:rsid w:val="00ED781F"/>
    <w:rsid w:val="00EF2218"/>
    <w:rsid w:val="00EF4C5A"/>
    <w:rsid w:val="00F0346D"/>
    <w:rsid w:val="00F42C1F"/>
    <w:rsid w:val="00F560DA"/>
    <w:rsid w:val="00F641EA"/>
    <w:rsid w:val="00F674E7"/>
    <w:rsid w:val="00F847B4"/>
    <w:rsid w:val="00F94B8A"/>
    <w:rsid w:val="00F97015"/>
    <w:rsid w:val="00FB3240"/>
    <w:rsid w:val="00FB5706"/>
    <w:rsid w:val="00FB7EAF"/>
    <w:rsid w:val="00FD7F55"/>
    <w:rsid w:val="00FE5E22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1068A"/>
  <w15:chartTrackingRefBased/>
  <w15:docId w15:val="{0057D52E-068F-453E-BB22-1860AB9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205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205DC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8205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5D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PL-DC24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1090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PL-DC24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PL-DC24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PL-DC24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20184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F028703-7843-496D-8031-240A9AA08F97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C1AB36DE-CA44-422C-8964-427542DED566}"/>
</file>

<file path=customXml/itemProps3.xml><?xml version="1.0" encoding="utf-8"?>
<ds:datastoreItem xmlns:ds="http://schemas.openxmlformats.org/officeDocument/2006/customXml" ds:itemID="{8F8E684C-2216-4365-B5D7-7DDA8394DB8B}"/>
</file>

<file path=customXml/itemProps4.xml><?xml version="1.0" encoding="utf-8"?>
<ds:datastoreItem xmlns:ds="http://schemas.openxmlformats.org/officeDocument/2006/customXml" ds:itemID="{D6190C25-A90B-448D-B2F0-3FFFD21708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1292</Characters>
  <Application>Microsoft Office Word</Application>
  <DocSecurity>0</DocSecurity>
  <Lines>53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q_spk_PL-DC24_archEngSpecs_de.docx</dc:title>
  <dc:subject/>
  <dc:creator>QSC EMEA GmbH</dc:creator>
  <cp:keywords/>
  <dc:description/>
  <cp:lastModifiedBy>Sven Schuhen</cp:lastModifiedBy>
  <cp:revision>76</cp:revision>
  <dcterms:created xsi:type="dcterms:W3CDTF">2018-11-15T15:20:00Z</dcterms:created>
  <dcterms:modified xsi:type="dcterms:W3CDTF">2025-10-21T13:45:00Z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