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FDED" w14:textId="77777777" w:rsidR="00354571" w:rsidRDefault="0035457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
        <w:gridCol w:w="5648"/>
        <w:gridCol w:w="1134"/>
        <w:gridCol w:w="1318"/>
      </w:tblGrid>
      <w:tr w:rsidR="00354571" w14:paraId="74217991" w14:textId="77777777">
        <w:trPr>
          <w:tblHeader/>
        </w:trPr>
        <w:tc>
          <w:tcPr>
            <w:tcW w:w="610" w:type="dxa"/>
          </w:tcPr>
          <w:p w14:paraId="4F4D29DD" w14:textId="77777777" w:rsidR="00354571" w:rsidRDefault="00354571">
            <w:pPr>
              <w:rPr>
                <w:b/>
                <w:bCs/>
              </w:rPr>
            </w:pPr>
            <w:r>
              <w:rPr>
                <w:b/>
                <w:bCs/>
              </w:rPr>
              <w:t>Pos.</w:t>
            </w:r>
          </w:p>
        </w:tc>
        <w:tc>
          <w:tcPr>
            <w:tcW w:w="900" w:type="dxa"/>
          </w:tcPr>
          <w:p w14:paraId="5E4BE909" w14:textId="77777777" w:rsidR="00354571" w:rsidRDefault="00354571">
            <w:pPr>
              <w:rPr>
                <w:b/>
                <w:bCs/>
              </w:rPr>
            </w:pPr>
            <w:r>
              <w:rPr>
                <w:b/>
                <w:bCs/>
              </w:rPr>
              <w:t>Anz.</w:t>
            </w:r>
          </w:p>
        </w:tc>
        <w:tc>
          <w:tcPr>
            <w:tcW w:w="5648" w:type="dxa"/>
          </w:tcPr>
          <w:p w14:paraId="2137F1BC" w14:textId="77777777" w:rsidR="00354571" w:rsidRDefault="00354571">
            <w:pPr>
              <w:rPr>
                <w:b/>
                <w:bCs/>
              </w:rPr>
            </w:pPr>
            <w:r>
              <w:rPr>
                <w:b/>
                <w:bCs/>
              </w:rPr>
              <w:t>Beschreibung</w:t>
            </w:r>
          </w:p>
        </w:tc>
        <w:tc>
          <w:tcPr>
            <w:tcW w:w="1134" w:type="dxa"/>
          </w:tcPr>
          <w:p w14:paraId="7A418F9C" w14:textId="77777777" w:rsidR="00354571" w:rsidRDefault="00354571">
            <w:pPr>
              <w:rPr>
                <w:b/>
                <w:bCs/>
              </w:rPr>
            </w:pPr>
            <w:r>
              <w:rPr>
                <w:b/>
                <w:bCs/>
              </w:rPr>
              <w:t>EP</w:t>
            </w:r>
          </w:p>
        </w:tc>
        <w:tc>
          <w:tcPr>
            <w:tcW w:w="1318" w:type="dxa"/>
          </w:tcPr>
          <w:p w14:paraId="402F5D77" w14:textId="77777777" w:rsidR="00354571" w:rsidRDefault="00354571">
            <w:pPr>
              <w:rPr>
                <w:b/>
                <w:bCs/>
              </w:rPr>
            </w:pPr>
            <w:r>
              <w:rPr>
                <w:b/>
                <w:bCs/>
              </w:rPr>
              <w:t>GP</w:t>
            </w:r>
          </w:p>
        </w:tc>
      </w:tr>
      <w:tr w:rsidR="00354571" w:rsidRPr="008E7013" w14:paraId="481C97B4" w14:textId="77777777">
        <w:tc>
          <w:tcPr>
            <w:tcW w:w="610" w:type="dxa"/>
          </w:tcPr>
          <w:p w14:paraId="434199A0" w14:textId="77777777" w:rsidR="00354571" w:rsidRDefault="00354571"/>
          <w:p w14:paraId="46AF62F8" w14:textId="77777777" w:rsidR="00354571" w:rsidRDefault="00354571"/>
        </w:tc>
        <w:tc>
          <w:tcPr>
            <w:tcW w:w="900" w:type="dxa"/>
          </w:tcPr>
          <w:p w14:paraId="5174A7BF" w14:textId="77777777" w:rsidR="00354571" w:rsidRDefault="00354571"/>
        </w:tc>
        <w:tc>
          <w:tcPr>
            <w:tcW w:w="5648" w:type="dxa"/>
          </w:tcPr>
          <w:p w14:paraId="03543A8F" w14:textId="77777777" w:rsidR="00354571" w:rsidRDefault="00354571">
            <w:pPr>
              <w:jc w:val="both"/>
            </w:pPr>
          </w:p>
          <w:p w14:paraId="51573034" w14:textId="25CEB2D2" w:rsidR="00A556FA" w:rsidRDefault="009F37D5" w:rsidP="003B226E">
            <w:pPr>
              <w:rPr>
                <w:rFonts w:cs="Arial"/>
              </w:rPr>
            </w:pPr>
            <w:r>
              <w:rPr>
                <w:rFonts w:cs="Arial"/>
              </w:rPr>
              <w:t>200</w:t>
            </w:r>
            <w:r w:rsidR="003B226E" w:rsidRPr="003B226E">
              <w:rPr>
                <w:rFonts w:cs="Arial"/>
              </w:rPr>
              <w:t xml:space="preserve"> W</w:t>
            </w:r>
            <w:r w:rsidR="00A556FA">
              <w:rPr>
                <w:rFonts w:cs="Arial"/>
              </w:rPr>
              <w:t xml:space="preserve">att 16 Ohm </w:t>
            </w:r>
            <w:r w:rsidR="003B226E" w:rsidRPr="003B226E">
              <w:rPr>
                <w:rFonts w:cs="Arial"/>
              </w:rPr>
              <w:t xml:space="preserve">2-Wege Lautsprechersystem </w:t>
            </w:r>
            <w:r w:rsidR="00A556FA">
              <w:rPr>
                <w:rFonts w:cs="Arial"/>
              </w:rPr>
              <w:t xml:space="preserve">mit passiver Frequenzweiche </w:t>
            </w:r>
            <w:r w:rsidR="003B226E" w:rsidRPr="003B226E">
              <w:rPr>
                <w:rFonts w:cs="Arial"/>
              </w:rPr>
              <w:t xml:space="preserve">für </w:t>
            </w:r>
            <w:r w:rsidR="00A556FA">
              <w:rPr>
                <w:rFonts w:cs="Arial"/>
              </w:rPr>
              <w:t xml:space="preserve">den </w:t>
            </w:r>
            <w:r w:rsidR="003B226E" w:rsidRPr="003B226E">
              <w:rPr>
                <w:rFonts w:cs="Arial"/>
              </w:rPr>
              <w:t xml:space="preserve">Deckeneinbau. Bestückt mit </w:t>
            </w:r>
            <w:r>
              <w:rPr>
                <w:rFonts w:cs="Arial"/>
              </w:rPr>
              <w:t>8</w:t>
            </w:r>
            <w:r w:rsidR="003B226E" w:rsidRPr="003B226E">
              <w:rPr>
                <w:rFonts w:cs="Arial"/>
              </w:rPr>
              <w:t xml:space="preserve">“ </w:t>
            </w:r>
            <w:r>
              <w:rPr>
                <w:rFonts w:cs="Arial"/>
              </w:rPr>
              <w:t>Ferrit</w:t>
            </w:r>
            <w:r w:rsidR="008579AA">
              <w:rPr>
                <w:rFonts w:cs="Arial"/>
              </w:rPr>
              <w:t>-</w:t>
            </w:r>
            <w:r w:rsidR="00A556FA">
              <w:rPr>
                <w:rFonts w:cs="Arial"/>
              </w:rPr>
              <w:t>Membrane</w:t>
            </w:r>
            <w:r w:rsidR="008579AA">
              <w:rPr>
                <w:rFonts w:cs="Arial"/>
              </w:rPr>
              <w:t>-</w:t>
            </w:r>
            <w:r w:rsidR="00A556FA">
              <w:rPr>
                <w:rFonts w:cs="Arial"/>
              </w:rPr>
              <w:t>Tieftöner und</w:t>
            </w:r>
            <w:r w:rsidR="003B226E" w:rsidRPr="003B226E">
              <w:rPr>
                <w:rFonts w:cs="Arial"/>
              </w:rPr>
              <w:t xml:space="preserve"> </w:t>
            </w:r>
            <w:r>
              <w:rPr>
                <w:rFonts w:cs="Arial"/>
              </w:rPr>
              <w:t>1,4</w:t>
            </w:r>
            <w:r w:rsidR="003B226E" w:rsidRPr="003B226E">
              <w:rPr>
                <w:rFonts w:cs="Arial"/>
              </w:rPr>
              <w:t xml:space="preserve">“ </w:t>
            </w:r>
            <w:proofErr w:type="spellStart"/>
            <w:r>
              <w:rPr>
                <w:rFonts w:cs="Arial"/>
              </w:rPr>
              <w:t>Neodymium</w:t>
            </w:r>
            <w:r w:rsidR="003B226E" w:rsidRPr="003B226E">
              <w:rPr>
                <w:rFonts w:cs="Arial"/>
              </w:rPr>
              <w:t>kalotten</w:t>
            </w:r>
            <w:proofErr w:type="spellEnd"/>
            <w:r w:rsidR="008579AA">
              <w:rPr>
                <w:rFonts w:cs="Arial"/>
              </w:rPr>
              <w:t>-</w:t>
            </w:r>
            <w:r w:rsidR="003B226E" w:rsidRPr="003B226E">
              <w:rPr>
                <w:rFonts w:cs="Arial"/>
              </w:rPr>
              <w:t>Hochtöner</w:t>
            </w:r>
            <w:r w:rsidR="00A556FA">
              <w:rPr>
                <w:rFonts w:cs="Arial"/>
              </w:rPr>
              <w:t>.</w:t>
            </w:r>
          </w:p>
          <w:p w14:paraId="18E113D6" w14:textId="77777777" w:rsidR="003B226E" w:rsidRPr="003B226E" w:rsidRDefault="00A556FA" w:rsidP="003B226E">
            <w:pPr>
              <w:rPr>
                <w:rFonts w:cs="Arial"/>
              </w:rPr>
            </w:pPr>
            <w:r w:rsidRPr="00A556FA">
              <w:rPr>
                <w:rFonts w:cs="Arial"/>
              </w:rPr>
              <w:t>Der Lautsprecher verfügt über verlustarme 70/100 V Übertrager mit niedriger Sättigung und 16 Ohm-Bypass.</w:t>
            </w:r>
            <w:r>
              <w:rPr>
                <w:rFonts w:cs="Arial"/>
              </w:rPr>
              <w:t xml:space="preserve"> </w:t>
            </w:r>
            <w:r w:rsidR="003001F4" w:rsidRPr="003001F4">
              <w:rPr>
                <w:rFonts w:cs="Arial"/>
              </w:rPr>
              <w:t>Ausgeführt als geschlossenes System mit einem Gehäusetopf aus feuerverzinktem Stahlblech</w:t>
            </w:r>
            <w:r w:rsidR="003001F4">
              <w:rPr>
                <w:rFonts w:cs="Arial"/>
              </w:rPr>
              <w:t>.</w:t>
            </w:r>
            <w:r w:rsidR="003B226E" w:rsidRPr="003B226E">
              <w:rPr>
                <w:rFonts w:cs="Arial"/>
              </w:rPr>
              <w:t xml:space="preserve"> </w:t>
            </w:r>
            <w:r w:rsidRPr="00A556FA">
              <w:rPr>
                <w:rFonts w:cs="Arial"/>
              </w:rPr>
              <w:t>Frontabdeckung aus gelochtem und lackiertem Aluminiumblech</w:t>
            </w:r>
            <w:r w:rsidR="003B226E">
              <w:rPr>
                <w:rFonts w:cs="Arial"/>
              </w:rPr>
              <w:t>.</w:t>
            </w:r>
          </w:p>
          <w:p w14:paraId="0DC2B42A" w14:textId="05AEEF3F" w:rsidR="003B226E" w:rsidRDefault="003B226E" w:rsidP="003B226E">
            <w:pPr>
              <w:rPr>
                <w:rFonts w:cs="Arial"/>
              </w:rPr>
            </w:pPr>
            <w:r w:rsidRPr="003B226E">
              <w:rPr>
                <w:rFonts w:cs="Arial"/>
              </w:rPr>
              <w:t xml:space="preserve">Lautsprecherfront </w:t>
            </w:r>
            <w:r w:rsidR="00A556FA">
              <w:rPr>
                <w:rFonts w:cs="Arial"/>
              </w:rPr>
              <w:t xml:space="preserve">besteht </w:t>
            </w:r>
            <w:r w:rsidRPr="003B226E">
              <w:rPr>
                <w:rFonts w:cs="Arial"/>
              </w:rPr>
              <w:t>aus weißem UV-beständigem Polymer.</w:t>
            </w:r>
            <w:r w:rsidR="008579AA">
              <w:rPr>
                <w:rFonts w:cs="Arial"/>
              </w:rPr>
              <w:t xml:space="preserve"> </w:t>
            </w:r>
            <w:r w:rsidRPr="003B226E">
              <w:rPr>
                <w:rFonts w:cs="Arial"/>
              </w:rPr>
              <w:t>Der Lautsprecher wird mit vier selbst herausdrehenden Klemmbacken in der Decke montiert. Eine integrierte Öse zur Befestigung eines Sicherungsseils ist an der Rückseite montiert. Verkabelung kann vorinstalliert werden. Zugentlastete, feuergeschützte steckbare Anschlüsse mit Durchschleifoption zu weiteren Lautsprechersystemen. Ein Drehschalter für die Leistungsanpassung ist von der Lautsprecherfront aus bedienbar.</w:t>
            </w:r>
          </w:p>
          <w:p w14:paraId="01866450" w14:textId="77777777" w:rsidR="003B226E" w:rsidRDefault="00C20245" w:rsidP="003B226E">
            <w:pPr>
              <w:rPr>
                <w:rFonts w:cs="Arial"/>
              </w:rPr>
            </w:pPr>
            <w:r>
              <w:rPr>
                <w:rFonts w:cs="Arial"/>
              </w:rPr>
              <w:t xml:space="preserve">Zertifiziert nach </w:t>
            </w:r>
            <w:r w:rsidRPr="00C20245">
              <w:rPr>
                <w:rFonts w:cs="Arial"/>
              </w:rPr>
              <w:t xml:space="preserve">UL 1480 </w:t>
            </w:r>
            <w:r>
              <w:rPr>
                <w:rFonts w:cs="Arial"/>
              </w:rPr>
              <w:t xml:space="preserve">und </w:t>
            </w:r>
            <w:r w:rsidRPr="00C20245">
              <w:rPr>
                <w:rFonts w:cs="Arial"/>
              </w:rPr>
              <w:t>UL 2043</w:t>
            </w:r>
            <w:r w:rsidR="00704B01">
              <w:rPr>
                <w:rFonts w:cs="Arial"/>
              </w:rPr>
              <w:t>.</w:t>
            </w:r>
          </w:p>
          <w:p w14:paraId="1BC2F541" w14:textId="77777777" w:rsidR="003B226E" w:rsidRDefault="003B226E" w:rsidP="003B226E">
            <w:pPr>
              <w:rPr>
                <w:rFonts w:cs="Arial"/>
              </w:rPr>
            </w:pPr>
          </w:p>
          <w:p w14:paraId="21478E31" w14:textId="77777777" w:rsidR="00310996" w:rsidRPr="00310996" w:rsidRDefault="00310996" w:rsidP="00310996">
            <w:pPr>
              <w:rPr>
                <w:rFonts w:cs="Arial"/>
              </w:rPr>
            </w:pPr>
          </w:p>
          <w:p w14:paraId="5126A908" w14:textId="77777777" w:rsidR="00310996" w:rsidRPr="00310996" w:rsidRDefault="00310996" w:rsidP="00310996">
            <w:pPr>
              <w:rPr>
                <w:rFonts w:cs="Arial"/>
              </w:rPr>
            </w:pPr>
            <w:r w:rsidRPr="00310996">
              <w:rPr>
                <w:rFonts w:cs="Arial"/>
              </w:rPr>
              <w:t>Technische Daten:</w:t>
            </w:r>
          </w:p>
          <w:p w14:paraId="532F7514" w14:textId="77777777" w:rsidR="00310996" w:rsidRPr="00310996" w:rsidRDefault="00310996" w:rsidP="00310996">
            <w:pPr>
              <w:rPr>
                <w:rFonts w:cs="Arial"/>
              </w:rPr>
            </w:pPr>
          </w:p>
          <w:p w14:paraId="5EAB6844" w14:textId="732C3934" w:rsidR="003B226E" w:rsidRDefault="003B226E" w:rsidP="003B226E">
            <w:pPr>
              <w:tabs>
                <w:tab w:val="right" w:pos="5294"/>
              </w:tabs>
            </w:pPr>
            <w:r>
              <w:t>Komponenten:</w:t>
            </w:r>
            <w:r w:rsidR="008579AA">
              <w:tab/>
            </w:r>
            <w:r w:rsidR="00C20245">
              <w:t>8</w:t>
            </w:r>
            <w:r>
              <w:t xml:space="preserve">“ Tieftöner, </w:t>
            </w:r>
            <w:r w:rsidR="00C20245">
              <w:t>1,4</w:t>
            </w:r>
            <w:r>
              <w:t>“ Hochtöner</w:t>
            </w:r>
          </w:p>
          <w:p w14:paraId="70CBD709" w14:textId="4F973DD6" w:rsidR="003B226E" w:rsidRDefault="003B226E" w:rsidP="003B226E">
            <w:pPr>
              <w:tabs>
                <w:tab w:val="right" w:pos="5294"/>
              </w:tabs>
            </w:pPr>
            <w:r>
              <w:t>Übertragungsbereich:</w:t>
            </w:r>
            <w:r w:rsidR="008579AA">
              <w:tab/>
            </w:r>
            <w:r w:rsidR="00235B45">
              <w:t>6</w:t>
            </w:r>
            <w:r w:rsidR="00C20245">
              <w:t>1</w:t>
            </w:r>
            <w:r>
              <w:t xml:space="preserve"> Hz - </w:t>
            </w:r>
            <w:r w:rsidR="00C20245">
              <w:t>18</w:t>
            </w:r>
            <w:r>
              <w:t xml:space="preserve"> kHz (-</w:t>
            </w:r>
            <w:r w:rsidR="00C20245">
              <w:t>6</w:t>
            </w:r>
            <w:r>
              <w:t xml:space="preserve"> dB)</w:t>
            </w:r>
          </w:p>
          <w:p w14:paraId="57056868" w14:textId="7883A482" w:rsidR="00C20245" w:rsidRDefault="008579AA" w:rsidP="003B226E">
            <w:pPr>
              <w:tabs>
                <w:tab w:val="right" w:pos="5294"/>
              </w:tabs>
            </w:pPr>
            <w:r>
              <w:tab/>
            </w:r>
            <w:r w:rsidR="00C20245">
              <w:t>52 Hz - 18 KHz (-10 dB)</w:t>
            </w:r>
          </w:p>
          <w:p w14:paraId="05834C9B" w14:textId="4CB04BAF" w:rsidR="003B226E" w:rsidRDefault="003B226E" w:rsidP="003B226E">
            <w:pPr>
              <w:tabs>
                <w:tab w:val="right" w:pos="5294"/>
              </w:tabs>
            </w:pPr>
            <w:r>
              <w:t>Belastbarkeit:</w:t>
            </w:r>
            <w:r w:rsidR="008579AA">
              <w:tab/>
            </w:r>
            <w:r w:rsidR="00C20245">
              <w:t>200</w:t>
            </w:r>
            <w:r>
              <w:t xml:space="preserve"> W (</w:t>
            </w:r>
            <w:r w:rsidR="00C20245">
              <w:t>16</w:t>
            </w:r>
            <w:r>
              <w:t xml:space="preserve"> Ohm)</w:t>
            </w:r>
          </w:p>
          <w:p w14:paraId="191E7C3A" w14:textId="799AF101" w:rsidR="003B226E" w:rsidRDefault="003B226E" w:rsidP="003B226E">
            <w:pPr>
              <w:tabs>
                <w:tab w:val="right" w:pos="5294"/>
              </w:tabs>
            </w:pPr>
            <w:r>
              <w:t>Empfindlichkeit:</w:t>
            </w:r>
            <w:r w:rsidR="008579AA">
              <w:tab/>
            </w:r>
            <w:r w:rsidR="00C20245">
              <w:t>91</w:t>
            </w:r>
            <w:r>
              <w:t xml:space="preserve"> dB SPL (1W/1m)</w:t>
            </w:r>
          </w:p>
          <w:p w14:paraId="41906D19" w14:textId="6CBC4B99" w:rsidR="003B226E" w:rsidRDefault="003B226E" w:rsidP="003B226E">
            <w:pPr>
              <w:tabs>
                <w:tab w:val="right" w:pos="5294"/>
              </w:tabs>
            </w:pPr>
            <w:r>
              <w:t>Abstrahlbereich:</w:t>
            </w:r>
            <w:r w:rsidR="008579AA">
              <w:tab/>
            </w:r>
            <w:r w:rsidR="00C20245">
              <w:t>90</w:t>
            </w:r>
            <w:r>
              <w:t>°</w:t>
            </w:r>
            <w:r w:rsidR="00C20245">
              <w:t xml:space="preserve"> koaxial</w:t>
            </w:r>
          </w:p>
          <w:p w14:paraId="5CB6427B" w14:textId="7A5D3EC5" w:rsidR="003B226E" w:rsidRDefault="003B226E" w:rsidP="003B226E">
            <w:pPr>
              <w:tabs>
                <w:tab w:val="right" w:pos="5294"/>
              </w:tabs>
            </w:pPr>
            <w:r>
              <w:t>Max. Dauerschallpegel:</w:t>
            </w:r>
            <w:r w:rsidR="008579AA">
              <w:tab/>
            </w:r>
            <w:r>
              <w:t>1</w:t>
            </w:r>
            <w:r w:rsidR="00C20245">
              <w:t>14</w:t>
            </w:r>
            <w:r>
              <w:t xml:space="preserve"> dB SPL</w:t>
            </w:r>
          </w:p>
          <w:p w14:paraId="57213FD3" w14:textId="5E19F82C" w:rsidR="003B226E" w:rsidRDefault="003B226E" w:rsidP="003B226E">
            <w:pPr>
              <w:tabs>
                <w:tab w:val="right" w:pos="5294"/>
              </w:tabs>
            </w:pPr>
            <w:r>
              <w:t>Max. Schallpegel:</w:t>
            </w:r>
            <w:r w:rsidR="008579AA">
              <w:tab/>
            </w:r>
            <w:r>
              <w:t>1</w:t>
            </w:r>
            <w:r w:rsidR="00C20245">
              <w:t>20</w:t>
            </w:r>
            <w:r>
              <w:t xml:space="preserve"> dB SPL</w:t>
            </w:r>
          </w:p>
          <w:p w14:paraId="319A6502" w14:textId="77777777" w:rsidR="003B226E" w:rsidRDefault="003B226E" w:rsidP="003B226E">
            <w:pPr>
              <w:tabs>
                <w:tab w:val="right" w:pos="5294"/>
              </w:tabs>
            </w:pPr>
            <w:r>
              <w:t>Nominelle Impedanz:</w:t>
            </w:r>
            <w:r>
              <w:tab/>
              <w:t>16 Ohm (Übertrager Bypass)</w:t>
            </w:r>
          </w:p>
          <w:p w14:paraId="0B21D206" w14:textId="19F0CFBE" w:rsidR="003B226E" w:rsidRDefault="003B226E" w:rsidP="003B226E">
            <w:pPr>
              <w:tabs>
                <w:tab w:val="right" w:pos="5294"/>
              </w:tabs>
            </w:pPr>
            <w:r>
              <w:t>Übertrage</w:t>
            </w:r>
            <w:r w:rsidR="00DB0EEB">
              <w:t>r:</w:t>
            </w:r>
            <w:r w:rsidR="008579AA">
              <w:tab/>
            </w:r>
            <w:r>
              <w:t xml:space="preserve">70 V: </w:t>
            </w:r>
            <w:r w:rsidR="00C20245">
              <w:t>100</w:t>
            </w:r>
            <w:r>
              <w:t xml:space="preserve">W, </w:t>
            </w:r>
            <w:r w:rsidR="00DB0EEB">
              <w:t>50</w:t>
            </w:r>
            <w:r>
              <w:t xml:space="preserve">W, </w:t>
            </w:r>
            <w:r w:rsidR="00DB0EEB">
              <w:t>2</w:t>
            </w:r>
            <w:r w:rsidR="00235B45">
              <w:t>5</w:t>
            </w:r>
            <w:r>
              <w:t>W</w:t>
            </w:r>
            <w:r w:rsidR="00DB0EEB">
              <w:t>, 12,5W</w:t>
            </w:r>
          </w:p>
          <w:p w14:paraId="2B82F0EB" w14:textId="5233E0F8" w:rsidR="003B226E" w:rsidRDefault="008579AA" w:rsidP="003B226E">
            <w:pPr>
              <w:tabs>
                <w:tab w:val="right" w:pos="5294"/>
              </w:tabs>
            </w:pPr>
            <w:r>
              <w:tab/>
            </w:r>
            <w:r w:rsidR="003B226E">
              <w:t xml:space="preserve">100 V: </w:t>
            </w:r>
            <w:r w:rsidR="00DB0EEB">
              <w:t>10</w:t>
            </w:r>
            <w:r w:rsidR="003B226E">
              <w:t xml:space="preserve">0W, </w:t>
            </w:r>
            <w:r w:rsidR="00DB0EEB">
              <w:t>5</w:t>
            </w:r>
            <w:r w:rsidR="00235B45">
              <w:t>0</w:t>
            </w:r>
            <w:r w:rsidR="003B226E">
              <w:t xml:space="preserve">W, </w:t>
            </w:r>
            <w:r w:rsidR="00DB0EEB">
              <w:t>2</w:t>
            </w:r>
            <w:r w:rsidR="00235B45">
              <w:t>5</w:t>
            </w:r>
            <w:r w:rsidR="003B226E">
              <w:t>W</w:t>
            </w:r>
          </w:p>
          <w:p w14:paraId="59613ED0" w14:textId="77777777" w:rsidR="003B226E" w:rsidRDefault="003B226E" w:rsidP="003B226E">
            <w:pPr>
              <w:tabs>
                <w:tab w:val="right" w:pos="5294"/>
              </w:tabs>
            </w:pPr>
            <w:r>
              <w:t>Anschluss:</w:t>
            </w:r>
            <w:r>
              <w:tab/>
              <w:t>Schraubklemme</w:t>
            </w:r>
          </w:p>
          <w:p w14:paraId="02B38A6E" w14:textId="3BF5CAA5" w:rsidR="003B226E" w:rsidRDefault="003B226E" w:rsidP="003B226E">
            <w:pPr>
              <w:tabs>
                <w:tab w:val="right" w:pos="5294"/>
              </w:tabs>
            </w:pPr>
            <w:r>
              <w:t>Abmessungen:</w:t>
            </w:r>
            <w:r w:rsidR="008579AA">
              <w:tab/>
            </w:r>
            <w:r w:rsidR="00DB0EEB">
              <w:t>3</w:t>
            </w:r>
            <w:r w:rsidR="003001F4">
              <w:t>40</w:t>
            </w:r>
            <w:r>
              <w:t xml:space="preserve"> mm Durchmesser</w:t>
            </w:r>
          </w:p>
          <w:p w14:paraId="3CD261C6" w14:textId="2CAB1E12" w:rsidR="003B226E" w:rsidRDefault="008579AA" w:rsidP="003B226E">
            <w:pPr>
              <w:tabs>
                <w:tab w:val="right" w:pos="5294"/>
              </w:tabs>
            </w:pPr>
            <w:r>
              <w:tab/>
            </w:r>
            <w:r w:rsidR="003001F4">
              <w:t>302</w:t>
            </w:r>
            <w:r w:rsidR="003B226E">
              <w:t xml:space="preserve"> mm Einbautiefe</w:t>
            </w:r>
          </w:p>
          <w:p w14:paraId="6DFDAB2B" w14:textId="310D80DF" w:rsidR="003B226E" w:rsidRDefault="008579AA" w:rsidP="003B226E">
            <w:pPr>
              <w:tabs>
                <w:tab w:val="right" w:pos="5294"/>
              </w:tabs>
            </w:pPr>
            <w:r>
              <w:tab/>
            </w:r>
            <w:r w:rsidR="00DB0EEB">
              <w:t>305</w:t>
            </w:r>
            <w:r w:rsidR="003B226E">
              <w:t xml:space="preserve"> mm Deckenausschnitt</w:t>
            </w:r>
          </w:p>
          <w:p w14:paraId="379C70FB" w14:textId="74C4D507" w:rsidR="003B226E" w:rsidRDefault="003B226E" w:rsidP="003B226E">
            <w:pPr>
              <w:tabs>
                <w:tab w:val="right" w:pos="5294"/>
              </w:tabs>
            </w:pPr>
            <w:r>
              <w:t>Gewicht:</w:t>
            </w:r>
            <w:r w:rsidR="008579AA">
              <w:tab/>
            </w:r>
            <w:r w:rsidR="00DB0EEB">
              <w:t>7,</w:t>
            </w:r>
            <w:r w:rsidR="003001F4">
              <w:t>3</w:t>
            </w:r>
            <w:r>
              <w:t xml:space="preserve"> kg</w:t>
            </w:r>
          </w:p>
          <w:p w14:paraId="07A71771" w14:textId="17ACFBE4" w:rsidR="003B226E" w:rsidRDefault="003B226E" w:rsidP="003B226E">
            <w:pPr>
              <w:tabs>
                <w:tab w:val="right" w:pos="5294"/>
              </w:tabs>
            </w:pPr>
            <w:r>
              <w:t>Farbe:</w:t>
            </w:r>
            <w:r>
              <w:tab/>
              <w:t>weiß (RAL 9010)</w:t>
            </w:r>
          </w:p>
          <w:p w14:paraId="303AFDC1" w14:textId="77777777" w:rsidR="00310996" w:rsidRPr="008E7013" w:rsidRDefault="00310996" w:rsidP="00310996">
            <w:pPr>
              <w:rPr>
                <w:rFonts w:cs="Arial"/>
              </w:rPr>
            </w:pPr>
          </w:p>
          <w:p w14:paraId="62259553" w14:textId="77777777" w:rsidR="00310996" w:rsidRPr="008E7013" w:rsidRDefault="00C820D0" w:rsidP="00310996">
            <w:pPr>
              <w:rPr>
                <w:rFonts w:cs="Arial"/>
              </w:rPr>
            </w:pPr>
            <w:r>
              <w:rPr>
                <w:rFonts w:cs="Arial"/>
              </w:rPr>
              <w:t>Hersteller</w:t>
            </w:r>
            <w:r w:rsidR="00310996" w:rsidRPr="008E7013">
              <w:rPr>
                <w:rFonts w:cs="Arial"/>
              </w:rPr>
              <w:t>: QSC</w:t>
            </w:r>
          </w:p>
          <w:p w14:paraId="56DE848A" w14:textId="77777777" w:rsidR="00354571" w:rsidRPr="008E7013" w:rsidRDefault="00310996" w:rsidP="003001F4">
            <w:pPr>
              <w:tabs>
                <w:tab w:val="right" w:pos="4250"/>
              </w:tabs>
            </w:pPr>
            <w:r w:rsidRPr="008E7013">
              <w:rPr>
                <w:rFonts w:cs="Arial"/>
              </w:rPr>
              <w:t xml:space="preserve">Typ: </w:t>
            </w:r>
            <w:r w:rsidR="00DB0EEB" w:rsidRPr="00DB0EEB">
              <w:rPr>
                <w:rFonts w:cs="Arial"/>
              </w:rPr>
              <w:t>AD-C82</w:t>
            </w:r>
            <w:r w:rsidR="003001F4">
              <w:rPr>
                <w:rFonts w:cs="Arial"/>
              </w:rPr>
              <w:t>1</w:t>
            </w:r>
            <w:r w:rsidR="00DB0EEB" w:rsidRPr="00DB0EEB">
              <w:rPr>
                <w:rFonts w:cs="Arial"/>
              </w:rPr>
              <w:t xml:space="preserve"> SYSTEM</w:t>
            </w:r>
          </w:p>
        </w:tc>
        <w:tc>
          <w:tcPr>
            <w:tcW w:w="1134" w:type="dxa"/>
          </w:tcPr>
          <w:p w14:paraId="318F97D9" w14:textId="77777777" w:rsidR="00354571" w:rsidRPr="008E7013" w:rsidRDefault="00354571"/>
        </w:tc>
        <w:tc>
          <w:tcPr>
            <w:tcW w:w="1318" w:type="dxa"/>
          </w:tcPr>
          <w:p w14:paraId="6CC12104" w14:textId="77777777" w:rsidR="00354571" w:rsidRPr="008E7013" w:rsidRDefault="00354571"/>
        </w:tc>
      </w:tr>
    </w:tbl>
    <w:p w14:paraId="46B5891F" w14:textId="77777777" w:rsidR="00354571" w:rsidRPr="008E7013" w:rsidRDefault="00354571"/>
    <w:sectPr w:rsidR="00354571" w:rsidRPr="008E701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311B" w14:textId="77777777" w:rsidR="004007D1" w:rsidRDefault="004007D1" w:rsidP="008579AA">
      <w:r>
        <w:separator/>
      </w:r>
    </w:p>
  </w:endnote>
  <w:endnote w:type="continuationSeparator" w:id="0">
    <w:p w14:paraId="49B22D40" w14:textId="77777777" w:rsidR="004007D1" w:rsidRDefault="004007D1" w:rsidP="0085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2693" w14:textId="77777777" w:rsidR="008579AA" w:rsidRPr="00477F21" w:rsidRDefault="008579AA" w:rsidP="008579AA">
    <w:pPr>
      <w:pStyle w:val="Footer"/>
      <w:rPr>
        <w:sz w:val="18"/>
        <w:szCs w:val="18"/>
      </w:rPr>
    </w:pPr>
    <w:r>
      <w:rPr>
        <w:sz w:val="18"/>
        <w:szCs w:val="18"/>
      </w:rPr>
      <w:t>© QSC EMEA GmbH – Stand 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F8D4" w14:textId="77777777" w:rsidR="004007D1" w:rsidRDefault="004007D1" w:rsidP="008579AA">
      <w:r>
        <w:separator/>
      </w:r>
    </w:p>
  </w:footnote>
  <w:footnote w:type="continuationSeparator" w:id="0">
    <w:p w14:paraId="76512181" w14:textId="77777777" w:rsidR="004007D1" w:rsidRDefault="004007D1" w:rsidP="0085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D90"/>
    <w:multiLevelType w:val="hybridMultilevel"/>
    <w:tmpl w:val="225C9728"/>
    <w:lvl w:ilvl="0" w:tplc="A3D8357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860ED"/>
    <w:multiLevelType w:val="hybridMultilevel"/>
    <w:tmpl w:val="94BA303A"/>
    <w:lvl w:ilvl="0" w:tplc="30BE698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02"/>
    <w:rsid w:val="000162BE"/>
    <w:rsid w:val="000201B3"/>
    <w:rsid w:val="00070278"/>
    <w:rsid w:val="000A7433"/>
    <w:rsid w:val="000C2CDA"/>
    <w:rsid w:val="000E3FE9"/>
    <w:rsid w:val="00113526"/>
    <w:rsid w:val="00124BE9"/>
    <w:rsid w:val="00157B04"/>
    <w:rsid w:val="00165344"/>
    <w:rsid w:val="001C5028"/>
    <w:rsid w:val="001D04C7"/>
    <w:rsid w:val="001E0105"/>
    <w:rsid w:val="001F2B02"/>
    <w:rsid w:val="00235B45"/>
    <w:rsid w:val="0028399E"/>
    <w:rsid w:val="002A1D45"/>
    <w:rsid w:val="002B171B"/>
    <w:rsid w:val="002D2B09"/>
    <w:rsid w:val="002F7018"/>
    <w:rsid w:val="003001F4"/>
    <w:rsid w:val="00310996"/>
    <w:rsid w:val="003451AF"/>
    <w:rsid w:val="00353216"/>
    <w:rsid w:val="00354571"/>
    <w:rsid w:val="003A1A9F"/>
    <w:rsid w:val="003B08E7"/>
    <w:rsid w:val="003B226E"/>
    <w:rsid w:val="003E30FC"/>
    <w:rsid w:val="004007D1"/>
    <w:rsid w:val="00401F64"/>
    <w:rsid w:val="00444431"/>
    <w:rsid w:val="004600A3"/>
    <w:rsid w:val="00493BC1"/>
    <w:rsid w:val="004F3062"/>
    <w:rsid w:val="00524D92"/>
    <w:rsid w:val="00566004"/>
    <w:rsid w:val="0056712A"/>
    <w:rsid w:val="005A4912"/>
    <w:rsid w:val="005B4F6E"/>
    <w:rsid w:val="005F3354"/>
    <w:rsid w:val="006101E1"/>
    <w:rsid w:val="00624E7B"/>
    <w:rsid w:val="00643359"/>
    <w:rsid w:val="0069115C"/>
    <w:rsid w:val="006D1F27"/>
    <w:rsid w:val="006E7D96"/>
    <w:rsid w:val="00704B01"/>
    <w:rsid w:val="007371C7"/>
    <w:rsid w:val="00753153"/>
    <w:rsid w:val="00756FDF"/>
    <w:rsid w:val="00767320"/>
    <w:rsid w:val="007922CB"/>
    <w:rsid w:val="007A129F"/>
    <w:rsid w:val="007F1075"/>
    <w:rsid w:val="007F1BF2"/>
    <w:rsid w:val="008579AA"/>
    <w:rsid w:val="00864572"/>
    <w:rsid w:val="008B6828"/>
    <w:rsid w:val="008E27B8"/>
    <w:rsid w:val="008E7013"/>
    <w:rsid w:val="00930E17"/>
    <w:rsid w:val="009F37D5"/>
    <w:rsid w:val="009F50B0"/>
    <w:rsid w:val="00A14B15"/>
    <w:rsid w:val="00A43348"/>
    <w:rsid w:val="00A556FA"/>
    <w:rsid w:val="00A6794D"/>
    <w:rsid w:val="00AF3ACC"/>
    <w:rsid w:val="00B77BF9"/>
    <w:rsid w:val="00BD1CF8"/>
    <w:rsid w:val="00BD5079"/>
    <w:rsid w:val="00BF5035"/>
    <w:rsid w:val="00C031CC"/>
    <w:rsid w:val="00C178FC"/>
    <w:rsid w:val="00C20245"/>
    <w:rsid w:val="00C26CD8"/>
    <w:rsid w:val="00C64F50"/>
    <w:rsid w:val="00C677D7"/>
    <w:rsid w:val="00C72E85"/>
    <w:rsid w:val="00C820D0"/>
    <w:rsid w:val="00C848CA"/>
    <w:rsid w:val="00CE2D61"/>
    <w:rsid w:val="00CF612F"/>
    <w:rsid w:val="00D059CC"/>
    <w:rsid w:val="00D30934"/>
    <w:rsid w:val="00D40995"/>
    <w:rsid w:val="00D52587"/>
    <w:rsid w:val="00D608FE"/>
    <w:rsid w:val="00DB0EEB"/>
    <w:rsid w:val="00DC3450"/>
    <w:rsid w:val="00E022B3"/>
    <w:rsid w:val="00E142E7"/>
    <w:rsid w:val="00E46E50"/>
    <w:rsid w:val="00EC0C2E"/>
    <w:rsid w:val="00ED4169"/>
    <w:rsid w:val="00F30C49"/>
    <w:rsid w:val="00F42C1F"/>
    <w:rsid w:val="00F560DA"/>
    <w:rsid w:val="00F97015"/>
    <w:rsid w:val="00FE0DE3"/>
    <w:rsid w:val="00FF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FD39"/>
  <w15:chartTrackingRefBased/>
  <w15:docId w15:val="{59560D19-ACC8-44DB-AF98-172FBA0E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79AA"/>
    <w:pPr>
      <w:tabs>
        <w:tab w:val="center" w:pos="4536"/>
        <w:tab w:val="right" w:pos="9072"/>
      </w:tabs>
    </w:pPr>
  </w:style>
  <w:style w:type="character" w:customStyle="1" w:styleId="HeaderChar">
    <w:name w:val="Header Char"/>
    <w:basedOn w:val="DefaultParagraphFont"/>
    <w:link w:val="Header"/>
    <w:rsid w:val="008579AA"/>
    <w:rPr>
      <w:rFonts w:ascii="Arial" w:hAnsi="Arial"/>
      <w:szCs w:val="24"/>
    </w:rPr>
  </w:style>
  <w:style w:type="paragraph" w:styleId="Footer">
    <w:name w:val="footer"/>
    <w:basedOn w:val="Normal"/>
    <w:link w:val="FooterChar"/>
    <w:rsid w:val="008579AA"/>
    <w:pPr>
      <w:tabs>
        <w:tab w:val="center" w:pos="4536"/>
        <w:tab w:val="right" w:pos="9072"/>
      </w:tabs>
    </w:pPr>
  </w:style>
  <w:style w:type="character" w:customStyle="1" w:styleId="FooterChar">
    <w:name w:val="Footer Char"/>
    <w:basedOn w:val="DefaultParagraphFont"/>
    <w:link w:val="Footer"/>
    <w:rsid w:val="008579A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92a68-70fa-4cdf-bb3a-b7b4ce44b88d">
      <Terms xmlns="http://schemas.microsoft.com/office/infopath/2007/PartnerControls"/>
    </lcf76f155ced4ddcb4097134ff3c332f>
    <TaxCatchAll xmlns="315aad8e-1cdb-4494-8b6a-12b18b6f0951" xsi:nil="true"/>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Video_x0020_URL xmlns="b5b92a68-70fa-4cdf-bb3a-b7b4ce44b88d">
      <Url xsi:nil="true"/>
      <Description xsi:nil="true"/>
    </Video_x0020_URL>
    <Campaign xmlns="b5b92a68-70fa-4cdf-bb3a-b7b4ce44b88d" xsi:nil="true"/>
    <Long_x0020_Title_x0020__x002d__x0020_sys xmlns="b5b92a68-70fa-4cdf-bb3a-b7b4ce44b88d" xsi:nil="true"/>
    <Unique_x0020_URL xmlns="b5b92a68-70fa-4cdf-bb3a-b7b4ce44b88d">
      <Url xsi:nil="true"/>
      <Description xsi:nil="true"/>
    </Unique_x0020_URL>
    <Product_x0020_Series xmlns="b5b92a68-70fa-4cdf-bb3a-b7b4ce44b88d">
      <Value>111</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Library/productResources/spk/AD/AD-C821</RMSPATH>
    <IconOverlay xmlns="http://schemas.microsoft.com/sharepoint/v4" xsi:nil="true"/>
    <Long_x0020_Title xmlns="b5b92a68-70fa-4cdf-bb3a-b7b4ce44b88d">Architectural and Engineering Specifications  - AD-C821R SYSTEM (German)</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https://qsc0.sharepoint.com/sites/marketing/rms/_layouts/15/wrkstat.aspx?List=b5b92a68-70fa-4cdf-bb3a-b7b4ce44b88d&amp;WorkflowInstanceName=ecc05e68-9e3c-4381-bd73-e2f5541a07a1</Url>
      <Description>Complete</Description>
    </RML_Event_x0020__x0028_2_x0029_>
    <Product_x0020_Model xmlns="b5b92a68-70fa-4cdf-bb3a-b7b4ce44b88d">
      <Value>488</Value>
    </Product_x0020_Model>
    <Resource_Type xmlns="b5b92a68-70fa-4cdf-bb3a-b7b4ce44b88d">
      <Value>104</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Architectural and Engineering Specifications  - AD-C821R SYSTEM (German)</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AD-C821R SYSTEM</SEOKeywords>
    <Topics xmlns="b5b92a68-70fa-4cdf-bb3a-b7b4ce44b88d" xsi:nil="true"/>
    <UniqueURL xmlns="b5b92a68-70fa-4cdf-bb3a-b7b4ce44b88d" xsi:nil="true"/>
    <Description_x0020__x002d__x0020_corp xmlns="b5b92a68-70fa-4cdf-bb3a-b7b4ce44b88d">Architectural &amp; Engineering Specifications for the AD-C821R SYSTEM AcousticDesign Ceiling Mount Loudspeaker</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Sys</Value>
    </Business_x0020_Unit>
    <Localization_x0020_Parent xmlns="b5b92a68-70fa-4cdf-bb3a-b7b4ce44b88d">
      <Value>3766</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Q_spk_adc_821_archEngSpecs_de.docx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E61D778-6FAA-4432-BCBC-7194CE4DD7FF}"/>
</file>

<file path=customXml/itemProps2.xml><?xml version="1.0" encoding="utf-8"?>
<ds:datastoreItem xmlns:ds="http://schemas.openxmlformats.org/officeDocument/2006/customXml" ds:itemID="{C7C1074E-2D7D-4631-819D-D4AE5F8953E4}"/>
</file>

<file path=customXml/itemProps3.xml><?xml version="1.0" encoding="utf-8"?>
<ds:datastoreItem xmlns:ds="http://schemas.openxmlformats.org/officeDocument/2006/customXml" ds:itemID="{14BD08DF-12BF-4A2B-803F-6E892CD30DA7}"/>
</file>

<file path=customXml/itemProps4.xml><?xml version="1.0" encoding="utf-8"?>
<ds:datastoreItem xmlns:ds="http://schemas.openxmlformats.org/officeDocument/2006/customXml" ds:itemID="{A603A51C-1028-432F-B7F3-959EEDC2E621}"/>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vt:lpstr>
      <vt:lpstr>Pos</vt:lpstr>
    </vt:vector>
  </TitlesOfParts>
  <Company>SHURE Europe GmbH</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Q_spk_adc_821_archEngSpecs_de.docx</dc:title>
  <dc:subject/>
  <dc:creator>QSC EMEA GmbH</dc:creator>
  <cp:keywords/>
  <dc:description/>
  <cp:lastModifiedBy>Mirko Messall</cp:lastModifiedBy>
  <cp:revision>5</cp:revision>
  <dcterms:created xsi:type="dcterms:W3CDTF">2018-11-15T15:18:00Z</dcterms:created>
  <dcterms:modified xsi:type="dcterms:W3CDTF">2021-05-25T14:50:00Z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